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9" w:rsidRPr="00523F8D" w:rsidRDefault="00216C39" w:rsidP="00216C39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216C39" w:rsidRPr="00523F8D" w:rsidRDefault="00216C39" w:rsidP="00216C39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0C5998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DRUGA VAZMENA NEDJELJA</w:t>
            </w:r>
            <w:r w:rsidR="00216C39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216C39" w:rsidRPr="00A617A9" w:rsidRDefault="00813C83" w:rsidP="00813C8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19.04</w:t>
            </w:r>
            <w:r w:rsidR="00216C39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Default="00216C39" w:rsidP="000C599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216C39" w:rsidRPr="00A617A9" w:rsidRDefault="00216C39" w:rsidP="000C599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216C39" w:rsidRPr="00A617A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216C39" w:rsidRPr="00A617A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Mari</w:t>
            </w:r>
            <w:r w:rsidR="00813C83">
              <w:rPr>
                <w:rFonts w:ascii="Candara" w:hAnsi="Candara"/>
                <w:b/>
                <w:sz w:val="28"/>
                <w:szCs w:val="26"/>
              </w:rPr>
              <w:t xml:space="preserve">ja, Jakob, Đuro i Kata </w:t>
            </w:r>
            <w:proofErr w:type="spellStart"/>
            <w:r w:rsidR="00813C83">
              <w:rPr>
                <w:rFonts w:ascii="Candara" w:hAnsi="Candara"/>
                <w:b/>
                <w:sz w:val="28"/>
                <w:szCs w:val="26"/>
              </w:rPr>
              <w:t>Kuveždić</w:t>
            </w:r>
            <w:proofErr w:type="spellEnd"/>
          </w:p>
        </w:tc>
      </w:tr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20.04</w:t>
            </w:r>
            <w:r w:rsidR="00216C39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21.04</w:t>
            </w:r>
            <w:r w:rsidR="00216C39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813C83">
              <w:rPr>
                <w:rFonts w:ascii="Candara" w:hAnsi="Candara"/>
                <w:sz w:val="28"/>
                <w:szCs w:val="26"/>
              </w:rPr>
              <w:t xml:space="preserve">Anica i Marijan </w:t>
            </w:r>
            <w:proofErr w:type="spellStart"/>
            <w:r w:rsidR="00813C83">
              <w:rPr>
                <w:rFonts w:ascii="Candara" w:hAnsi="Candara"/>
                <w:sz w:val="28"/>
                <w:szCs w:val="26"/>
              </w:rPr>
              <w:t>Kuveždić</w:t>
            </w:r>
            <w:proofErr w:type="spellEnd"/>
          </w:p>
        </w:tc>
      </w:tr>
      <w:tr w:rsidR="00216C39" w:rsidRPr="007D127A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F84274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7D127A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22</w:t>
            </w:r>
            <w:r w:rsidR="00216C39">
              <w:rPr>
                <w:rFonts w:ascii="Candara" w:hAnsi="Candara"/>
                <w:sz w:val="28"/>
                <w:szCs w:val="26"/>
              </w:rPr>
              <w:t>.04</w:t>
            </w:r>
            <w:r w:rsidR="00216C39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7D127A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7D127A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813C83">
              <w:rPr>
                <w:rFonts w:ascii="Candara" w:hAnsi="Candara"/>
                <w:sz w:val="28"/>
                <w:szCs w:val="26"/>
              </w:rPr>
              <w:t xml:space="preserve">Ana i Pavo </w:t>
            </w:r>
            <w:proofErr w:type="spellStart"/>
            <w:r w:rsidR="00813C83">
              <w:rPr>
                <w:rFonts w:ascii="Candara" w:hAnsi="Candara"/>
                <w:sz w:val="28"/>
                <w:szCs w:val="26"/>
              </w:rPr>
              <w:t>Posavac</w:t>
            </w:r>
            <w:proofErr w:type="spellEnd"/>
          </w:p>
        </w:tc>
      </w:tr>
      <w:tr w:rsidR="00216C39" w:rsidRPr="001B2995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39035E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1B2995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23</w:t>
            </w:r>
            <w:r w:rsidR="00216C39">
              <w:rPr>
                <w:rFonts w:ascii="Candara" w:hAnsi="Candara"/>
                <w:sz w:val="28"/>
                <w:szCs w:val="26"/>
              </w:rPr>
              <w:t>.04</w:t>
            </w:r>
            <w:r w:rsidR="00216C39"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1B2995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1B2995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813C83">
              <w:rPr>
                <w:rFonts w:ascii="Candara" w:hAnsi="Candara"/>
                <w:sz w:val="28"/>
                <w:szCs w:val="26"/>
              </w:rPr>
              <w:t>iz obitelji Matić</w:t>
            </w:r>
          </w:p>
        </w:tc>
      </w:tr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24</w:t>
            </w:r>
            <w:r w:rsidR="00216C39">
              <w:rPr>
                <w:rFonts w:ascii="Candara" w:hAnsi="Candara"/>
                <w:sz w:val="28"/>
                <w:szCs w:val="26"/>
              </w:rPr>
              <w:t>.04</w:t>
            </w:r>
            <w:r w:rsidR="00216C39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39035E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</w:t>
            </w:r>
            <w:r w:rsidR="00813C83">
              <w:rPr>
                <w:rFonts w:ascii="Candara" w:hAnsi="Candara"/>
                <w:sz w:val="28"/>
                <w:szCs w:val="26"/>
              </w:rPr>
              <w:t xml:space="preserve"> iz obitelji Čengić</w:t>
            </w:r>
          </w:p>
        </w:tc>
      </w:tr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813C83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25</w:t>
            </w:r>
            <w:r w:rsidR="00216C39">
              <w:rPr>
                <w:rFonts w:ascii="Candara" w:hAnsi="Candara"/>
                <w:sz w:val="28"/>
                <w:szCs w:val="26"/>
              </w:rPr>
              <w:t>.04</w:t>
            </w:r>
            <w:r w:rsidR="00216C39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0C599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>
              <w:rPr>
                <w:rFonts w:ascii="Candara" w:hAnsi="Candara"/>
                <w:sz w:val="28"/>
                <w:szCs w:val="26"/>
              </w:rPr>
              <w:t xml:space="preserve">iz obitelji </w:t>
            </w:r>
            <w:r w:rsidR="00813C83">
              <w:rPr>
                <w:rFonts w:ascii="Candara" w:hAnsi="Candara"/>
                <w:sz w:val="28"/>
                <w:szCs w:val="26"/>
              </w:rPr>
              <w:t>Richard</w:t>
            </w:r>
          </w:p>
        </w:tc>
      </w:tr>
      <w:tr w:rsidR="00216C39" w:rsidRPr="00523F8D" w:rsidTr="000C59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813C83" w:rsidP="000C5998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TREĆA VAZMENA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Pr="00A617A9" w:rsidRDefault="00216C39" w:rsidP="00813C8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216C39" w:rsidRPr="00A617A9" w:rsidRDefault="00813C83" w:rsidP="00813C83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26</w:t>
            </w:r>
            <w:r w:rsidR="00216C39">
              <w:rPr>
                <w:rFonts w:ascii="Candara" w:hAnsi="Candara"/>
                <w:b/>
                <w:sz w:val="28"/>
                <w:szCs w:val="26"/>
              </w:rPr>
              <w:t>.04</w:t>
            </w:r>
            <w:r w:rsidR="00216C39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Default="00216C39" w:rsidP="000C599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216C39" w:rsidRPr="00A617A9" w:rsidRDefault="00216C39" w:rsidP="000C599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216C39" w:rsidRPr="00A617A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813C83" w:rsidRPr="00A617A9" w:rsidRDefault="00216C39" w:rsidP="000C5998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813C83">
              <w:rPr>
                <w:rFonts w:ascii="Candara" w:hAnsi="Candara"/>
                <w:b/>
                <w:sz w:val="28"/>
                <w:szCs w:val="26"/>
              </w:rPr>
              <w:t xml:space="preserve">iz obitelji </w:t>
            </w:r>
            <w:proofErr w:type="spellStart"/>
            <w:r w:rsidR="00813C83">
              <w:rPr>
                <w:rFonts w:ascii="Candara" w:hAnsi="Candara"/>
                <w:b/>
                <w:sz w:val="28"/>
                <w:szCs w:val="26"/>
              </w:rPr>
              <w:t>Svitlanović</w:t>
            </w:r>
            <w:proofErr w:type="spellEnd"/>
          </w:p>
        </w:tc>
      </w:tr>
    </w:tbl>
    <w:p w:rsidR="00216C39" w:rsidRPr="00E41775" w:rsidRDefault="00216C39" w:rsidP="00216C39">
      <w:pPr>
        <w:rPr>
          <w:rFonts w:ascii="Candara" w:hAnsi="Candara"/>
          <w:b/>
          <w:sz w:val="10"/>
          <w:szCs w:val="26"/>
        </w:rPr>
      </w:pPr>
    </w:p>
    <w:p w:rsidR="00216C39" w:rsidRPr="0039035E" w:rsidRDefault="00216C39" w:rsidP="0021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8"/>
          <w:szCs w:val="26"/>
        </w:rPr>
      </w:pPr>
      <w:r w:rsidRPr="0039035E">
        <w:rPr>
          <w:rFonts w:ascii="Candara" w:hAnsi="Candara"/>
          <w:b/>
          <w:sz w:val="28"/>
          <w:szCs w:val="26"/>
        </w:rPr>
        <w:t xml:space="preserve">Sve misne nakane župnik redovno služi prema rasporedu - </w:t>
      </w:r>
      <w:r w:rsidRPr="0039035E">
        <w:rPr>
          <w:rFonts w:ascii="Candara" w:hAnsi="Candara"/>
          <w:sz w:val="28"/>
          <w:szCs w:val="26"/>
        </w:rPr>
        <w:t>svi koji nisu plati</w:t>
      </w:r>
      <w:r>
        <w:rPr>
          <w:rFonts w:ascii="Candara" w:hAnsi="Candara"/>
          <w:sz w:val="28"/>
          <w:szCs w:val="26"/>
        </w:rPr>
        <w:t>li misnu nakanu to ćemo riješit</w:t>
      </w:r>
      <w:r w:rsidRPr="0039035E">
        <w:rPr>
          <w:rFonts w:ascii="Candara" w:hAnsi="Candara"/>
          <w:sz w:val="28"/>
          <w:szCs w:val="26"/>
        </w:rPr>
        <w:t xml:space="preserve"> kada se opasnost od virusa COVID-19 završi. </w:t>
      </w:r>
      <w:r w:rsidRPr="00E31960">
        <w:rPr>
          <w:rFonts w:ascii="Candara" w:hAnsi="Candara"/>
          <w:sz w:val="28"/>
          <w:szCs w:val="26"/>
          <w:u w:val="single"/>
        </w:rPr>
        <w:t>Budimo zajedno povezani u molitvi i strpljivosti kako bi mogli ovo teško razdoblje za sve nas lakše podnijeli i svojom molitvom pridonijeli da se što prije završi.</w:t>
      </w:r>
      <w:r w:rsidRPr="0039035E">
        <w:rPr>
          <w:rFonts w:ascii="Candara" w:hAnsi="Candara"/>
          <w:sz w:val="28"/>
          <w:szCs w:val="26"/>
        </w:rPr>
        <w:t xml:space="preserve"> Uz obilje Božjega blagoslova, župnik. </w:t>
      </w:r>
    </w:p>
    <w:p w:rsidR="00216C39" w:rsidRPr="00E41775" w:rsidRDefault="00216C39" w:rsidP="00216C39">
      <w:pPr>
        <w:rPr>
          <w:rFonts w:ascii="Candara" w:hAnsi="Candara"/>
          <w:b/>
          <w:sz w:val="8"/>
          <w:szCs w:val="26"/>
        </w:rPr>
      </w:pPr>
    </w:p>
    <w:p w:rsidR="00216C39" w:rsidRPr="00E41775" w:rsidRDefault="00216C39" w:rsidP="00216C39">
      <w:pPr>
        <w:jc w:val="both"/>
        <w:rPr>
          <w:rFonts w:ascii="Candara" w:hAnsi="Candara"/>
          <w:b/>
          <w:sz w:val="26"/>
          <w:szCs w:val="26"/>
        </w:rPr>
      </w:pPr>
      <w:r w:rsidRPr="00E41775">
        <w:rPr>
          <w:rFonts w:ascii="Candara" w:hAnsi="Candara"/>
          <w:b/>
          <w:sz w:val="26"/>
          <w:szCs w:val="26"/>
        </w:rPr>
        <w:t>Direktan prijenos e</w:t>
      </w:r>
      <w:r>
        <w:rPr>
          <w:rFonts w:ascii="Candara" w:hAnsi="Candara"/>
          <w:b/>
          <w:sz w:val="26"/>
          <w:szCs w:val="26"/>
        </w:rPr>
        <w:t>uharistijskog sl</w:t>
      </w:r>
      <w:r w:rsidR="00813C83">
        <w:rPr>
          <w:rFonts w:ascii="Candara" w:hAnsi="Candara"/>
          <w:b/>
          <w:sz w:val="26"/>
          <w:szCs w:val="26"/>
        </w:rPr>
        <w:t>avlja na II. vazmenu nedjelju, 19. 04</w:t>
      </w:r>
      <w:r w:rsidRPr="00E41775">
        <w:rPr>
          <w:rFonts w:ascii="Candara" w:hAnsi="Candara"/>
          <w:b/>
          <w:sz w:val="26"/>
          <w:szCs w:val="26"/>
        </w:rPr>
        <w:t>. 2020. u 11, 00 sati prenosi Slavonska televizija</w:t>
      </w:r>
      <w:r w:rsidR="00813C83">
        <w:rPr>
          <w:rFonts w:ascii="Candara" w:hAnsi="Candara"/>
          <w:b/>
          <w:sz w:val="26"/>
          <w:szCs w:val="26"/>
        </w:rPr>
        <w:t xml:space="preserve">  iz đakovačke katedrale koju </w:t>
      </w:r>
      <w:proofErr w:type="spellStart"/>
      <w:r w:rsidR="00813C83">
        <w:rPr>
          <w:rFonts w:ascii="Candara" w:hAnsi="Candara"/>
          <w:b/>
          <w:sz w:val="26"/>
          <w:szCs w:val="26"/>
        </w:rPr>
        <w:t>predslavi</w:t>
      </w:r>
      <w:proofErr w:type="spellEnd"/>
      <w:r w:rsidR="00813C83">
        <w:rPr>
          <w:rFonts w:ascii="Candara" w:hAnsi="Candara"/>
          <w:b/>
          <w:sz w:val="26"/>
          <w:szCs w:val="26"/>
        </w:rPr>
        <w:t xml:space="preserve"> </w:t>
      </w:r>
      <w:proofErr w:type="spellStart"/>
      <w:r w:rsidR="00813C83">
        <w:rPr>
          <w:rFonts w:ascii="Candara" w:hAnsi="Candara"/>
          <w:b/>
          <w:sz w:val="26"/>
          <w:szCs w:val="26"/>
        </w:rPr>
        <w:t>vlč</w:t>
      </w:r>
      <w:proofErr w:type="spellEnd"/>
      <w:r w:rsidR="00813C83">
        <w:rPr>
          <w:rFonts w:ascii="Candara" w:hAnsi="Candara"/>
          <w:b/>
          <w:sz w:val="26"/>
          <w:szCs w:val="26"/>
        </w:rPr>
        <w:t>. Tomislav Čorluka.</w:t>
      </w:r>
    </w:p>
    <w:p w:rsidR="00216C39" w:rsidRPr="00E41775" w:rsidRDefault="00216C39" w:rsidP="00216C39">
      <w:pPr>
        <w:jc w:val="center"/>
        <w:rPr>
          <w:rFonts w:ascii="Candara" w:hAnsi="Candara"/>
          <w:sz w:val="26"/>
          <w:szCs w:val="26"/>
          <w:u w:val="single"/>
        </w:rPr>
      </w:pPr>
      <w:r w:rsidRPr="00E41775">
        <w:rPr>
          <w:rFonts w:ascii="Candara" w:hAnsi="Candara"/>
          <w:sz w:val="26"/>
          <w:szCs w:val="26"/>
          <w:u w:val="single"/>
        </w:rPr>
        <w:t xml:space="preserve">Svakodnevno euharistijsko slavlje mogu vjernici pratiti na </w:t>
      </w:r>
      <w:proofErr w:type="spellStart"/>
      <w:r w:rsidRPr="00E41775">
        <w:rPr>
          <w:rFonts w:ascii="Candara" w:hAnsi="Candara"/>
          <w:sz w:val="26"/>
          <w:szCs w:val="26"/>
          <w:u w:val="single"/>
        </w:rPr>
        <w:t>Laudat</w:t>
      </w:r>
      <w:r>
        <w:rPr>
          <w:rFonts w:ascii="Candara" w:hAnsi="Candara"/>
          <w:sz w:val="26"/>
          <w:szCs w:val="26"/>
          <w:u w:val="single"/>
        </w:rPr>
        <w:t>o</w:t>
      </w:r>
      <w:proofErr w:type="spellEnd"/>
      <w:r>
        <w:rPr>
          <w:rFonts w:ascii="Candara" w:hAnsi="Candara"/>
          <w:sz w:val="26"/>
          <w:szCs w:val="26"/>
          <w:u w:val="single"/>
        </w:rPr>
        <w:t xml:space="preserve"> TV ujutro u 7,00 sati i u 18,0</w:t>
      </w:r>
      <w:r w:rsidRPr="00E41775">
        <w:rPr>
          <w:rFonts w:ascii="Candara" w:hAnsi="Candara"/>
          <w:sz w:val="26"/>
          <w:szCs w:val="26"/>
          <w:u w:val="single"/>
        </w:rPr>
        <w:t>o sati.</w:t>
      </w:r>
    </w:p>
    <w:p w:rsidR="00216C39" w:rsidRDefault="00216C39" w:rsidP="00216C39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216C39" w:rsidRPr="00752891" w:rsidRDefault="00216C39" w:rsidP="00216C39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216C39" w:rsidRPr="00523F8D" w:rsidRDefault="00216C39" w:rsidP="00216C39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216C39" w:rsidRPr="00B635C1" w:rsidRDefault="00216C39" w:rsidP="00216C39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-349885</wp:posOffset>
            </wp:positionV>
            <wp:extent cx="1676400" cy="2114550"/>
            <wp:effectExtent l="19050" t="0" r="0" b="0"/>
            <wp:wrapNone/>
            <wp:docPr id="5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216C39" w:rsidRPr="00E74112" w:rsidRDefault="00216C39" w:rsidP="00216C39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15/2020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216C39" w:rsidRDefault="00216C39" w:rsidP="00216C39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216C39" w:rsidRDefault="00216C39" w:rsidP="00216C39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216C39" w:rsidRPr="00523F8D" w:rsidRDefault="00216C39" w:rsidP="00216C39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216C39" w:rsidRPr="003965FE" w:rsidRDefault="00216C39" w:rsidP="00216C39">
      <w:pPr>
        <w:outlineLvl w:val="0"/>
        <w:rPr>
          <w:rFonts w:ascii="Candara" w:hAnsi="Candara"/>
          <w:b/>
          <w:sz w:val="26"/>
          <w:szCs w:val="26"/>
        </w:rPr>
      </w:pPr>
      <w:hyperlink r:id="rId5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216C39" w:rsidRDefault="00216C39" w:rsidP="0021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DRUGA  VAZMENA  NEDJELJA</w:t>
      </w:r>
    </w:p>
    <w:p w:rsidR="00216C39" w:rsidRPr="00216C39" w:rsidRDefault="00216C39" w:rsidP="0021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 w:rsidRPr="00216C39">
        <w:rPr>
          <w:rFonts w:ascii="Candara" w:hAnsi="Candara"/>
          <w:b/>
          <w:sz w:val="36"/>
          <w:szCs w:val="30"/>
        </w:rPr>
        <w:t>Nedjelja Božjega milosrđa</w:t>
      </w:r>
      <w:r>
        <w:rPr>
          <w:rFonts w:ascii="Candara" w:hAnsi="Candara"/>
          <w:b/>
          <w:sz w:val="36"/>
          <w:szCs w:val="30"/>
        </w:rPr>
        <w:t xml:space="preserve"> - </w:t>
      </w:r>
      <w:r w:rsidRPr="00216C39">
        <w:rPr>
          <w:rFonts w:ascii="Candara" w:hAnsi="Candara"/>
          <w:b/>
          <w:sz w:val="36"/>
          <w:szCs w:val="30"/>
        </w:rPr>
        <w:t>19. 04. 2020</w:t>
      </w:r>
    </w:p>
    <w:p w:rsidR="00216C39" w:rsidRPr="00523F8D" w:rsidRDefault="00216C39" w:rsidP="00216C39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216C39" w:rsidRPr="00216C39" w:rsidRDefault="00216C39" w:rsidP="00216C39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20, 19-31</w:t>
      </w:r>
    </w:p>
    <w:p w:rsidR="00216C39" w:rsidRPr="00216C39" w:rsidRDefault="00216C39" w:rsidP="00216C39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216C39" w:rsidRDefault="00216C39" w:rsidP="00813C83">
      <w:pPr>
        <w:ind w:left="3540"/>
        <w:jc w:val="both"/>
        <w:rPr>
          <w:rFonts w:ascii="Candara" w:hAnsi="Candara" w:cs="Arial"/>
          <w:sz w:val="10"/>
          <w:szCs w:val="26"/>
          <w:shd w:val="clear" w:color="auto" w:fill="FFFFFF"/>
        </w:rPr>
      </w:pPr>
      <w:r>
        <w:rPr>
          <w:rFonts w:ascii="Candara" w:hAnsi="Candara" w:cs="Arial"/>
          <w:noProof/>
          <w:sz w:val="36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33020</wp:posOffset>
            </wp:positionV>
            <wp:extent cx="2447925" cy="2809875"/>
            <wp:effectExtent l="19050" t="0" r="9525" b="0"/>
            <wp:wrapNone/>
            <wp:docPr id="1" name="Slika 1" descr="Jesus Appears to the Disciples | Bloor Lansdowne Chris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Appears to the Disciples | Bloor Lansdowne Christia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C39">
        <w:rPr>
          <w:rFonts w:ascii="Candara" w:hAnsi="Candara" w:cs="Arial"/>
          <w:sz w:val="36"/>
          <w:szCs w:val="18"/>
          <w:shd w:val="clear" w:color="auto" w:fill="FFFFFF"/>
        </w:rPr>
        <w:t xml:space="preserve">Vrata bijahu zatvorena, a Isus dođe, stade u sredinu i reče: »Mir vama!« Zatim će Tomi: »Prinesi prst ovamo i pogledaj mi ruke! Prinesi ruku i stavi je u moj bok </w:t>
      </w:r>
      <w:r w:rsidRPr="00216C39">
        <w:rPr>
          <w:rFonts w:ascii="Candara" w:hAnsi="Candara" w:cs="Arial"/>
          <w:b/>
          <w:sz w:val="36"/>
          <w:szCs w:val="18"/>
          <w:shd w:val="clear" w:color="auto" w:fill="FFFFFF"/>
        </w:rPr>
        <w:t>i ne budi nevjeran nego vjeran</w:t>
      </w:r>
      <w:r w:rsidRPr="00216C39">
        <w:rPr>
          <w:rFonts w:ascii="Candara" w:hAnsi="Candara" w:cs="Arial"/>
          <w:sz w:val="36"/>
          <w:szCs w:val="18"/>
          <w:shd w:val="clear" w:color="auto" w:fill="FFFFFF"/>
        </w:rPr>
        <w:t>.«</w:t>
      </w:r>
    </w:p>
    <w:p w:rsidR="00216C39" w:rsidRDefault="00216C39" w:rsidP="00216C39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216C39" w:rsidRDefault="00216C39" w:rsidP="00216C39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216C39" w:rsidRDefault="00216C39" w:rsidP="00216C39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216C39" w:rsidRDefault="00216C39" w:rsidP="00216C39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813C83" w:rsidRPr="00B31F37" w:rsidRDefault="00813C83" w:rsidP="00813C83">
      <w:pPr>
        <w:autoSpaceDE w:val="0"/>
        <w:autoSpaceDN w:val="0"/>
        <w:adjustRightInd w:val="0"/>
        <w:rPr>
          <w:rFonts w:ascii="Candara" w:hAnsi="Candara" w:cs="Arial"/>
          <w:b/>
          <w:sz w:val="10"/>
          <w:szCs w:val="30"/>
          <w:shd w:val="clear" w:color="auto" w:fill="FFFFFF"/>
        </w:rPr>
      </w:pPr>
    </w:p>
    <w:p w:rsidR="00813C83" w:rsidRDefault="00813C83" w:rsidP="00216C39">
      <w:pPr>
        <w:jc w:val="center"/>
        <w:rPr>
          <w:rFonts w:ascii="Candara" w:hAnsi="Candara" w:cs="Arial"/>
          <w:b/>
          <w:sz w:val="28"/>
          <w:szCs w:val="18"/>
          <w:shd w:val="clear" w:color="auto" w:fill="FFFFFF"/>
        </w:rPr>
      </w:pPr>
    </w:p>
    <w:p w:rsidR="00216C39" w:rsidRPr="00E41775" w:rsidRDefault="00216C39" w:rsidP="00216C39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216C39" w:rsidRPr="006753C4" w:rsidRDefault="00813C83" w:rsidP="00216C3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ndara" w:hAnsi="Candara" w:cs="Arial"/>
          <w:b/>
          <w:bCs/>
          <w:color w:val="000000"/>
          <w:sz w:val="28"/>
        </w:rPr>
      </w:pPr>
      <w:r>
        <w:rPr>
          <w:rFonts w:ascii="Candara" w:hAnsi="Candara" w:cs="Arial"/>
          <w:b/>
          <w:bCs/>
          <w:color w:val="000000"/>
          <w:sz w:val="28"/>
        </w:rPr>
        <w:lastRenderedPageBreak/>
        <w:t>UZ EVANĐELJE II. VAZMENE NEDJELJE - Iv 20, 19-31</w:t>
      </w:r>
    </w:p>
    <w:p w:rsidR="00783BF0" w:rsidRDefault="005E4B4E" w:rsidP="00783BF0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>Nakon tragedije Velikog petka apostoli su se u strahu od Židova sakrili iza čvrsto zatvorenih vrata u dvorani Posljednje večere. Tamo su molili, tugovali i u tuzi razgovarali o Isusovu tragičnom kraju. Upravo toj skupini učenika ukazuje se Isus nakon svojeg uskrsnuća. To nije ukazanje u slavi, već na ljudski način, u kojem Isus pokazuje svoje rane koje predstavlja kao glavnu značajku svoje osobe. Rane čavala na njegovim rukama i nogama, kao i kopljem proboden bok, postaju bitne značajke Isusove osobe. Toma se također u potpunosti zatvorio. Silno se razočarao zbog Isusove smrti i nije spreman tako lako i brzo nekome povjerovati. Njegov put, do ispovijedanja vjere u Isusa i odbacivanja nevjere, ide jedino preko Isusovih rana.</w:t>
      </w:r>
      <w:r w:rsidR="00783BF0">
        <w:rPr>
          <w:rFonts w:ascii="Candara" w:hAnsi="Candara"/>
          <w:bCs/>
          <w:kern w:val="36"/>
          <w:sz w:val="28"/>
          <w:szCs w:val="26"/>
        </w:rPr>
        <w:t xml:space="preserve"> </w:t>
      </w:r>
      <w:r>
        <w:rPr>
          <w:rFonts w:ascii="Candara" w:hAnsi="Candara"/>
          <w:bCs/>
          <w:kern w:val="36"/>
          <w:sz w:val="28"/>
          <w:szCs w:val="26"/>
        </w:rPr>
        <w:t>Kad se Isus</w:t>
      </w:r>
      <w:r w:rsidR="00216C39">
        <w:rPr>
          <w:rFonts w:ascii="Candara" w:hAnsi="Candara"/>
          <w:bCs/>
          <w:kern w:val="36"/>
          <w:sz w:val="28"/>
          <w:szCs w:val="26"/>
        </w:rPr>
        <w:t xml:space="preserve"> </w:t>
      </w:r>
      <w:r>
        <w:rPr>
          <w:rFonts w:ascii="Candara" w:hAnsi="Candara"/>
          <w:bCs/>
          <w:kern w:val="36"/>
          <w:sz w:val="28"/>
          <w:szCs w:val="26"/>
        </w:rPr>
        <w:t xml:space="preserve">nakon osam dana opet ukazao učenicima, pokazao je Tomi svoje rane moleći ga da ih dotakne. Time je izveo Tomu iz njegove sumnjičave rezerviranosti. Uskrsnoj vjeri i radosti prethode poraz, razočaranje i duboka žalost. I jedno i drugo pripadaju uskrsnuću i tako postaju </w:t>
      </w:r>
      <w:proofErr w:type="spellStart"/>
      <w:r>
        <w:rPr>
          <w:rFonts w:ascii="Candara" w:hAnsi="Candara"/>
          <w:bCs/>
          <w:kern w:val="36"/>
          <w:sz w:val="28"/>
          <w:szCs w:val="26"/>
        </w:rPr>
        <w:t>najbitniji</w:t>
      </w:r>
      <w:proofErr w:type="spellEnd"/>
      <w:r>
        <w:rPr>
          <w:rFonts w:ascii="Candara" w:hAnsi="Candara"/>
          <w:bCs/>
          <w:kern w:val="36"/>
          <w:sz w:val="28"/>
          <w:szCs w:val="26"/>
        </w:rPr>
        <w:t xml:space="preserve"> trenu</w:t>
      </w:r>
      <w:r w:rsidR="00783BF0">
        <w:rPr>
          <w:rFonts w:ascii="Candara" w:hAnsi="Candara"/>
          <w:bCs/>
          <w:kern w:val="36"/>
          <w:sz w:val="28"/>
          <w:szCs w:val="26"/>
        </w:rPr>
        <w:t>tak našega svakodnevnog iskustva vjere. Upravo su rane one koje na jedan posve nezamjenjiv način prožimaju život čovjeka. Pozvani smo da idemo našim osobnim putovima, prolazeći kroz sumnje do vjere i da ne ostanemo razočarani, zatvoreni, nego da shvatimo da imamo život u punini (</w:t>
      </w:r>
      <w:proofErr w:type="spellStart"/>
      <w:r w:rsidR="00783BF0">
        <w:rPr>
          <w:rFonts w:ascii="Candara" w:hAnsi="Candara"/>
          <w:bCs/>
          <w:kern w:val="36"/>
          <w:sz w:val="28"/>
          <w:szCs w:val="26"/>
        </w:rPr>
        <w:t>usp</w:t>
      </w:r>
      <w:proofErr w:type="spellEnd"/>
      <w:r w:rsidR="00783BF0">
        <w:rPr>
          <w:rFonts w:ascii="Candara" w:hAnsi="Candara"/>
          <w:bCs/>
          <w:kern w:val="36"/>
          <w:sz w:val="28"/>
          <w:szCs w:val="26"/>
        </w:rPr>
        <w:t>. Iv 10, 10).</w:t>
      </w:r>
    </w:p>
    <w:p w:rsidR="00783BF0" w:rsidRPr="00CD70FD" w:rsidRDefault="00216C39" w:rsidP="00CD70FD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CD70FD" w:rsidRPr="00CD70FD" w:rsidRDefault="00783BF0" w:rsidP="00783BF0">
      <w:pPr>
        <w:spacing w:line="276" w:lineRule="auto"/>
        <w:jc w:val="both"/>
        <w:rPr>
          <w:rFonts w:ascii="Candara" w:hAnsi="Candara" w:cs="Arial"/>
          <w:i/>
          <w:color w:val="333333"/>
          <w:sz w:val="32"/>
          <w:shd w:val="clear" w:color="auto" w:fill="FFFFFF"/>
        </w:rPr>
      </w:pPr>
      <w:r w:rsidRPr="00CD70FD">
        <w:rPr>
          <w:rFonts w:ascii="Candara" w:hAnsi="Candara" w:cs="Arial"/>
          <w:i/>
          <w:color w:val="333333"/>
          <w:sz w:val="32"/>
          <w:shd w:val="clear" w:color="auto" w:fill="FFFFFF"/>
        </w:rPr>
        <w:lastRenderedPageBreak/>
        <w:t>„Crkva navješćuje istinu o Božjem milosrđu objavljenu u raspetom i uskrsnulom Kristu te ju ispovijeda na različite načine. Crkva ne smije zaboraviti na molitvu koja je po sebi vapaj za Božjim milosrđem!“</w:t>
      </w:r>
    </w:p>
    <w:p w:rsidR="00783BF0" w:rsidRPr="00CD70FD" w:rsidRDefault="00783BF0" w:rsidP="00783BF0">
      <w:pPr>
        <w:spacing w:line="276" w:lineRule="auto"/>
        <w:jc w:val="both"/>
        <w:rPr>
          <w:rFonts w:ascii="Candara" w:hAnsi="Candara"/>
          <w:b/>
          <w:bCs/>
          <w:kern w:val="36"/>
          <w:sz w:val="32"/>
          <w:szCs w:val="39"/>
        </w:rPr>
      </w:pPr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>E</w:t>
      </w:r>
      <w:r w:rsidR="00CD70FD"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>n</w:t>
      </w:r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 xml:space="preserve">ciklika Ivana Pavla II., </w:t>
      </w:r>
      <w:proofErr w:type="spellStart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>Dives</w:t>
      </w:r>
      <w:proofErr w:type="spellEnd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 xml:space="preserve"> </w:t>
      </w:r>
      <w:proofErr w:type="spellStart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>in</w:t>
      </w:r>
      <w:proofErr w:type="spellEnd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 xml:space="preserve"> </w:t>
      </w:r>
      <w:proofErr w:type="spellStart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>miscericordia</w:t>
      </w:r>
      <w:proofErr w:type="spellEnd"/>
      <w:r w:rsidRPr="00CD70FD">
        <w:rPr>
          <w:rFonts w:ascii="Candara" w:hAnsi="Candara" w:cs="Arial"/>
          <w:b/>
          <w:color w:val="333333"/>
          <w:sz w:val="28"/>
          <w:shd w:val="clear" w:color="auto" w:fill="FFFFFF"/>
        </w:rPr>
        <w:t xml:space="preserve"> (poglavlje 8)</w:t>
      </w:r>
    </w:p>
    <w:p w:rsidR="00783BF0" w:rsidRDefault="00CD70FD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noProof/>
          <w:kern w:val="36"/>
          <w:sz w:val="28"/>
          <w:szCs w:val="3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164465</wp:posOffset>
            </wp:positionV>
            <wp:extent cx="2943225" cy="2009775"/>
            <wp:effectExtent l="19050" t="0" r="9525" b="0"/>
            <wp:wrapNone/>
            <wp:docPr id="3" name="Slika 4" descr="Naša bijeda je prijestolje Božjeg milosrđa.” Sv.... - Duhovni cit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ša bijeda je prijestolje Božjeg milosrđa.” Sv.... - Duhovni cita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783BF0" w:rsidRDefault="00783BF0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</w:p>
    <w:p w:rsidR="00CD70FD" w:rsidRDefault="00216C39" w:rsidP="00783BF0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kern w:val="36"/>
          <w:sz w:val="28"/>
          <w:szCs w:val="39"/>
        </w:rPr>
        <w:t xml:space="preserve"> </w:t>
      </w:r>
    </w:p>
    <w:p w:rsidR="00216C39" w:rsidRDefault="00813C83" w:rsidP="00216C39">
      <w:pPr>
        <w:spacing w:line="276" w:lineRule="auto"/>
        <w:jc w:val="both"/>
        <w:rPr>
          <w:rFonts w:ascii="Candara" w:hAnsi="Candara"/>
          <w:bCs/>
          <w:kern w:val="36"/>
          <w:sz w:val="28"/>
          <w:szCs w:val="39"/>
        </w:rPr>
      </w:pPr>
      <w:r>
        <w:rPr>
          <w:rFonts w:ascii="Candara" w:hAnsi="Candara"/>
          <w:bCs/>
          <w:noProof/>
          <w:kern w:val="36"/>
          <w:sz w:val="28"/>
          <w:szCs w:val="3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11430</wp:posOffset>
            </wp:positionV>
            <wp:extent cx="4619625" cy="1895475"/>
            <wp:effectExtent l="19050" t="0" r="9525" b="0"/>
            <wp:wrapNone/>
            <wp:docPr id="6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C39">
        <w:rPr>
          <w:rFonts w:ascii="Candara" w:hAnsi="Candara"/>
          <w:bCs/>
          <w:kern w:val="36"/>
          <w:sz w:val="28"/>
          <w:szCs w:val="39"/>
        </w:rPr>
        <w:tab/>
      </w:r>
    </w:p>
    <w:p w:rsidR="00813C83" w:rsidRDefault="00813C83" w:rsidP="00216C39">
      <w:pPr>
        <w:spacing w:line="276" w:lineRule="auto"/>
        <w:jc w:val="both"/>
        <w:rPr>
          <w:rFonts w:ascii="Candara" w:hAnsi="Candara"/>
          <w:b/>
          <w:bCs/>
          <w:kern w:val="36"/>
          <w:sz w:val="28"/>
          <w:szCs w:val="39"/>
          <w:u w:val="single"/>
        </w:rPr>
      </w:pPr>
    </w:p>
    <w:p w:rsidR="00216C39" w:rsidRDefault="00216C39" w:rsidP="00216C39">
      <w:pPr>
        <w:jc w:val="both"/>
        <w:rPr>
          <w:rFonts w:ascii="Candara" w:hAnsi="Candara"/>
          <w:b/>
          <w:sz w:val="10"/>
          <w:szCs w:val="28"/>
        </w:rPr>
      </w:pPr>
    </w:p>
    <w:p w:rsidR="00216C39" w:rsidRDefault="00216C39" w:rsidP="00216C39">
      <w:pPr>
        <w:jc w:val="both"/>
        <w:rPr>
          <w:rFonts w:ascii="Candara" w:hAnsi="Candara"/>
          <w:b/>
          <w:sz w:val="10"/>
          <w:szCs w:val="28"/>
        </w:rPr>
      </w:pPr>
    </w:p>
    <w:p w:rsidR="00216C39" w:rsidRDefault="00216C39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813C83" w:rsidRPr="00E31960" w:rsidRDefault="00813C83" w:rsidP="00216C39">
      <w:pPr>
        <w:jc w:val="both"/>
        <w:rPr>
          <w:rFonts w:ascii="Candara" w:hAnsi="Candara"/>
          <w:b/>
          <w:sz w:val="10"/>
          <w:szCs w:val="28"/>
        </w:rPr>
      </w:pPr>
    </w:p>
    <w:p w:rsidR="00216C39" w:rsidRPr="00572395" w:rsidRDefault="00216C39" w:rsidP="0021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9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0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4D0B40" w:rsidRPr="00216C39" w:rsidRDefault="00216C39" w:rsidP="00216C39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4D0B40" w:rsidRPr="00216C39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C39"/>
    <w:rsid w:val="00216C39"/>
    <w:rsid w:val="004D0B40"/>
    <w:rsid w:val="005E4B4E"/>
    <w:rsid w:val="00783BF0"/>
    <w:rsid w:val="00813C83"/>
    <w:rsid w:val="00C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1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16C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6C3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16C3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zupailaca.com" TargetMode="External"/><Relationship Id="rId10" Type="http://schemas.openxmlformats.org/officeDocument/2006/relationships/hyperlink" Target="http://www.djos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2020-04-18T16:26:00Z</dcterms:created>
  <dcterms:modified xsi:type="dcterms:W3CDTF">2020-04-18T17:09:00Z</dcterms:modified>
</cp:coreProperties>
</file>